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мирового судьи судебного участка № 5 Ханты-Мансийского судебного района - мировой судья судебного участка № 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916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-2805/2026, возбужденное по ч.2 ст.12.7 КоАП РФ в отношении </w:t>
      </w:r>
      <w:r>
        <w:rPr>
          <w:rStyle w:val="cat-UserDefinedgrp-25rplc-3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24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ExternalSystemDefinedgrp-22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6rplc-7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3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Коньков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будучи лишенным права управления транспортными средствами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Пермского судебного </w:t>
      </w:r>
      <w:r>
        <w:rPr>
          <w:rStyle w:val="cat-Addressgrp-2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6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ч.1 ст.12.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назначено наказание в виде лишени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права управления ТС на </w:t>
      </w:r>
      <w:r>
        <w:rPr>
          <w:rStyle w:val="cat-Dategrp-5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месяцев (постановление вступило в законную силу </w:t>
      </w:r>
      <w:r>
        <w:rPr>
          <w:rStyle w:val="cat-Dategrp-7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Style w:val="cat-Dategrp-8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7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886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а/д </w:t>
      </w:r>
      <w:r>
        <w:rPr>
          <w:rFonts w:ascii="Times New Roman" w:eastAsia="Times New Roman" w:hAnsi="Times New Roman" w:cs="Times New Roman"/>
          <w:sz w:val="28"/>
          <w:szCs w:val="28"/>
        </w:rPr>
        <w:t>Р404 Тюмень-Тобольск-Ханты-Мансийск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3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автомобилем </w:t>
      </w:r>
      <w:r>
        <w:rPr>
          <w:rStyle w:val="cat-CarMakeModelgrp-19rplc-1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0rplc-20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тем самым нарушив пункт 2.1.1. ПДД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9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помощь защитника не воспользовался, пояснил, что инвалидность не имеет, детей-инвалидов нет, </w:t>
      </w:r>
      <w:r>
        <w:rPr>
          <w:rFonts w:ascii="Times New Roman" w:eastAsia="Times New Roman" w:hAnsi="Times New Roman" w:cs="Times New Roman"/>
          <w:sz w:val="28"/>
          <w:szCs w:val="28"/>
        </w:rPr>
        <w:t>сел за руль автомобиля, потому что жена устала.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1.1.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>
        <w:rPr>
          <w:rStyle w:val="cat-Dategrp-9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1090,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8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мирового судьи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5)Справкой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3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4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Style w:val="cat-UserDefinedgrp-30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 не установлено.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правонарушение совершено </w:t>
      </w:r>
      <w:r>
        <w:rPr>
          <w:rStyle w:val="cat-UserDefinedgrp-31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умышленно, так как зная о том, что лишен права управления транспортным средством - управлял им, осознавал противоправный характер своих действий, предвидел их вредные последствия и желал их наступления, продолжает управлять транспортным средовом.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- социальное государство, политика которого направлена на охрану жизни и здоровья людей (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статьи 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20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Конституции РФ). Лишение специального права направлено на обеспечение безопасности дорожного движения и осуществление борьбы с такими правонарушениями в области дорожного движения, которые создают угрозу жизни и здоровью граждан.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</w:t>
      </w:r>
      <w:r>
        <w:rPr>
          <w:rStyle w:val="cat-UserDefinedgrp-31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вновь правонарушения свидетельствует о неэффективности принятых мер, что не послужило его исправлению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Style w:val="cat-UserDefinedgrp-29rplc-3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4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должных выводов для себя не сделал, продолжает противоправное поведение, поэтому наказание в виде штрафа ему назначено быть не может.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считает, что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 является наказанием, адекватным общественной опасности совершенного </w:t>
      </w:r>
      <w:r>
        <w:rPr>
          <w:rStyle w:val="cat-UserDefinedgrp-33rplc-4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противоправной направленности совершенных им действий.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UserDefinedgrp-34rplc-4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суток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UserDefinedgrp-35rplc-4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исчислять 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Timegrp-18rplc-48"/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0rplc-4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</w:t>
      </w: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Style w:val="cat-FIOgrp-15rplc-5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cat-FIOgrp-15rplc-51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UserDefinedgrp-25rplc-3">
    <w:name w:val="cat-UserDefined grp-25 rplc-3"/>
    <w:basedOn w:val="DefaultParagraphFont"/>
  </w:style>
  <w:style w:type="character" w:customStyle="1" w:styleId="cat-UserDefinedgrp-24rplc-5">
    <w:name w:val="cat-UserDefined grp-24 rplc-5"/>
    <w:basedOn w:val="DefaultParagraphFont"/>
  </w:style>
  <w:style w:type="character" w:customStyle="1" w:styleId="cat-ExternalSystemDefinedgrp-22rplc-6">
    <w:name w:val="cat-ExternalSystemDefined grp-22 rplc-6"/>
    <w:basedOn w:val="DefaultParagraphFont"/>
  </w:style>
  <w:style w:type="character" w:customStyle="1" w:styleId="cat-PassportDatagrp-16rplc-7">
    <w:name w:val="cat-PassportData grp-16 rplc-7"/>
    <w:basedOn w:val="DefaultParagraphFont"/>
  </w:style>
  <w:style w:type="character" w:customStyle="1" w:styleId="cat-ExternalSystemDefinedgrp-23rplc-8">
    <w:name w:val="cat-ExternalSystemDefined grp-23 rplc-8"/>
    <w:basedOn w:val="DefaultParagraphFont"/>
  </w:style>
  <w:style w:type="character" w:customStyle="1" w:styleId="cat-ExternalSystemDefinedgrp-21rplc-9">
    <w:name w:val="cat-ExternalSystemDefined grp-21 rplc-9"/>
    <w:basedOn w:val="DefaultParagraphFont"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Dategrp-6rplc-13">
    <w:name w:val="cat-Date grp-6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Dategrp-8rplc-16">
    <w:name w:val="cat-Date grp-8 rplc-16"/>
    <w:basedOn w:val="DefaultParagraphFont"/>
  </w:style>
  <w:style w:type="character" w:customStyle="1" w:styleId="cat-Timegrp-17rplc-17">
    <w:name w:val="cat-Time grp-17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CarMakeModelgrp-19rplc-19">
    <w:name w:val="cat-CarMakeModel grp-19 rplc-19"/>
    <w:basedOn w:val="DefaultParagraphFont"/>
  </w:style>
  <w:style w:type="character" w:customStyle="1" w:styleId="cat-CarNumbergrp-20rplc-20">
    <w:name w:val="cat-CarNumber grp-20 rplc-20"/>
    <w:basedOn w:val="DefaultParagraphFont"/>
  </w:style>
  <w:style w:type="character" w:customStyle="1" w:styleId="cat-UserDefinedgrp-29rplc-21">
    <w:name w:val="cat-UserDefined grp-29 rplc-21"/>
    <w:basedOn w:val="DefaultParagraphFont"/>
  </w:style>
  <w:style w:type="character" w:customStyle="1" w:styleId="cat-UserDefinedgrp-27rplc-23">
    <w:name w:val="cat-UserDefined grp-27 rplc-23"/>
    <w:basedOn w:val="DefaultParagraphFont"/>
  </w:style>
  <w:style w:type="character" w:customStyle="1" w:styleId="cat-Dategrp-9rplc-24">
    <w:name w:val="cat-Date grp-9 rplc-24"/>
    <w:basedOn w:val="DefaultParagraphFont"/>
  </w:style>
  <w:style w:type="character" w:customStyle="1" w:styleId="cat-UserDefinedgrp-28rplc-25">
    <w:name w:val="cat-UserDefined grp-28 rplc-25"/>
    <w:basedOn w:val="DefaultParagraphFont"/>
  </w:style>
  <w:style w:type="character" w:customStyle="1" w:styleId="cat-FIOgrp-13rplc-28">
    <w:name w:val="cat-FIO grp-13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UserDefinedgrp-30rplc-30">
    <w:name w:val="cat-UserDefined grp-30 rplc-30"/>
    <w:basedOn w:val="DefaultParagraphFont"/>
  </w:style>
  <w:style w:type="character" w:customStyle="1" w:styleId="cat-UserDefinedgrp-31rplc-31">
    <w:name w:val="cat-UserDefined grp-31 rplc-31"/>
    <w:basedOn w:val="DefaultParagraphFont"/>
  </w:style>
  <w:style w:type="character" w:customStyle="1" w:styleId="cat-UserDefinedgrp-31rplc-33">
    <w:name w:val="cat-UserDefined grp-31 rplc-33"/>
    <w:basedOn w:val="DefaultParagraphFont"/>
  </w:style>
  <w:style w:type="character" w:customStyle="1" w:styleId="cat-UserDefinedgrp-29rplc-36">
    <w:name w:val="cat-UserDefined grp-29 rplc-36"/>
    <w:basedOn w:val="DefaultParagraphFont"/>
  </w:style>
  <w:style w:type="character" w:customStyle="1" w:styleId="cat-UserDefinedgrp-27rplc-41">
    <w:name w:val="cat-UserDefined grp-27 rplc-41"/>
    <w:basedOn w:val="DefaultParagraphFont"/>
  </w:style>
  <w:style w:type="character" w:customStyle="1" w:styleId="cat-UserDefinedgrp-33rplc-42">
    <w:name w:val="cat-UserDefined grp-33 rplc-42"/>
    <w:basedOn w:val="DefaultParagraphFont"/>
  </w:style>
  <w:style w:type="character" w:customStyle="1" w:styleId="cat-UserDefinedgrp-34rplc-44">
    <w:name w:val="cat-UserDefined grp-34 rplc-44"/>
    <w:basedOn w:val="DefaultParagraphFont"/>
  </w:style>
  <w:style w:type="character" w:customStyle="1" w:styleId="cat-UserDefinedgrp-35rplc-46">
    <w:name w:val="cat-UserDefined grp-35 rplc-46"/>
    <w:basedOn w:val="DefaultParagraphFont"/>
  </w:style>
  <w:style w:type="character" w:customStyle="1" w:styleId="cat-Timegrp-18rplc-48">
    <w:name w:val="cat-Time grp-18 rplc-48"/>
    <w:basedOn w:val="DefaultParagraphFont"/>
  </w:style>
  <w:style w:type="character" w:customStyle="1" w:styleId="cat-Dategrp-10rplc-49">
    <w:name w:val="cat-Date grp-10 rplc-49"/>
    <w:basedOn w:val="DefaultParagraphFont"/>
  </w:style>
  <w:style w:type="character" w:customStyle="1" w:styleId="cat-FIOgrp-15rplc-50">
    <w:name w:val="cat-FIO grp-15 rplc-50"/>
    <w:basedOn w:val="DefaultParagraphFont"/>
  </w:style>
  <w:style w:type="character" w:customStyle="1" w:styleId="cat-FIOgrp-15rplc-51">
    <w:name w:val="cat-FIO grp-15 rplc-5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3000.7" TargetMode="External" /><Relationship Id="rId7" Type="http://schemas.openxmlformats.org/officeDocument/2006/relationships/hyperlink" Target="garantF1://10003000.20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